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5751"/>
      </w:tblGrid>
      <w:tr w:rsidR="00D17AF0" w:rsidTr="00D17AF0">
        <w:trPr>
          <w:trHeight w:val="1667"/>
        </w:trPr>
        <w:tc>
          <w:tcPr>
            <w:tcW w:w="3907" w:type="dxa"/>
          </w:tcPr>
          <w:p w:rsidR="00D17AF0" w:rsidRPr="00D17AF0" w:rsidRDefault="00D17AF0" w:rsidP="00D17AF0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17AF0">
              <w:rPr>
                <w:b/>
                <w:bCs/>
                <w:sz w:val="26"/>
                <w:szCs w:val="26"/>
                <w:lang w:val="en-US"/>
              </w:rPr>
              <w:t>ỦY BAN NHÂN DÂN</w:t>
            </w:r>
          </w:p>
          <w:p w:rsidR="00D17AF0" w:rsidRPr="00D17AF0" w:rsidRDefault="00D17AF0" w:rsidP="00D17AF0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17AF0">
              <w:rPr>
                <w:b/>
                <w:bCs/>
                <w:sz w:val="26"/>
                <w:szCs w:val="26"/>
                <w:lang w:val="en-US"/>
              </w:rPr>
              <w:t>HUYỆN NHÀ BÈ</w:t>
            </w:r>
          </w:p>
          <w:p w:rsidR="00D17AF0" w:rsidRDefault="00D17AF0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715009</wp:posOffset>
                      </wp:positionH>
                      <wp:positionV relativeFrom="paragraph">
                        <wp:posOffset>41910</wp:posOffset>
                      </wp:positionV>
                      <wp:extent cx="962025" cy="0"/>
                      <wp:effectExtent l="0" t="0" r="28575" b="190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96BFD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3.3pt" to="132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AF0" w:rsidRPr="00D17AF0" w:rsidRDefault="00D17AF0" w:rsidP="00720191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</w:t>
            </w:r>
            <w:r w:rsidRPr="00D17AF0">
              <w:rPr>
                <w:bCs/>
                <w:lang w:val="en-US"/>
              </w:rPr>
              <w:t xml:space="preserve">Số:   </w:t>
            </w:r>
            <w:r w:rsidR="00720191">
              <w:rPr>
                <w:bCs/>
                <w:lang w:val="en-US"/>
              </w:rPr>
              <w:t>01</w:t>
            </w:r>
            <w:r w:rsidRPr="00D17AF0">
              <w:rPr>
                <w:bCs/>
                <w:lang w:val="en-US"/>
              </w:rPr>
              <w:t>/2016/QĐ-UBND</w:t>
            </w:r>
          </w:p>
        </w:tc>
        <w:tc>
          <w:tcPr>
            <w:tcW w:w="5751" w:type="dxa"/>
          </w:tcPr>
          <w:p w:rsidR="00D17AF0" w:rsidRDefault="00D17AF0" w:rsidP="00D17AF0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CỘNG HÒA XÃ HỘI CHỦ NGHĨA VIỆT NAM</w:t>
            </w:r>
          </w:p>
          <w:p w:rsidR="00D17AF0" w:rsidRPr="00D17AF0" w:rsidRDefault="00D17AF0" w:rsidP="00D17AF0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17AF0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:rsidR="00D17AF0" w:rsidRDefault="00D17AF0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56515</wp:posOffset>
                      </wp:positionV>
                      <wp:extent cx="2047875" cy="0"/>
                      <wp:effectExtent l="0" t="0" r="28575" b="19050"/>
                      <wp:wrapNone/>
                      <wp:docPr id="4" name="Đường nối Thẳ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1EC66" id="Đường nối Thẳng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4.45pt" to="219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AF0" w:rsidRPr="00D17AF0" w:rsidRDefault="00D17AF0" w:rsidP="00720191">
            <w:pPr>
              <w:pStyle w:val="Vnbnnidung0"/>
              <w:shd w:val="clear" w:color="auto" w:fill="auto"/>
              <w:tabs>
                <w:tab w:val="left" w:pos="3328"/>
              </w:tabs>
              <w:spacing w:line="240" w:lineRule="auto"/>
              <w:ind w:firstLine="0"/>
              <w:jc w:val="both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lang w:val="en-US"/>
              </w:rPr>
              <w:t xml:space="preserve">                    </w:t>
            </w:r>
            <w:r w:rsidRPr="00D17AF0">
              <w:rPr>
                <w:bCs/>
                <w:i/>
                <w:sz w:val="26"/>
                <w:szCs w:val="26"/>
                <w:lang w:val="en-US"/>
              </w:rPr>
              <w:t xml:space="preserve">Nhà Bè, ngày </w:t>
            </w:r>
            <w:r w:rsidR="00720191">
              <w:rPr>
                <w:bCs/>
                <w:i/>
                <w:sz w:val="26"/>
                <w:szCs w:val="26"/>
                <w:lang w:val="en-US"/>
              </w:rPr>
              <w:t>30</w:t>
            </w:r>
            <w:r w:rsidRPr="00D17AF0">
              <w:rPr>
                <w:bCs/>
                <w:i/>
                <w:sz w:val="26"/>
                <w:szCs w:val="26"/>
                <w:lang w:val="en-US"/>
              </w:rPr>
              <w:t xml:space="preserve">  tháng </w:t>
            </w:r>
            <w:r w:rsidR="00720191">
              <w:rPr>
                <w:bCs/>
                <w:i/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  <w:r w:rsidRPr="00D17AF0">
              <w:rPr>
                <w:bCs/>
                <w:i/>
                <w:sz w:val="26"/>
                <w:szCs w:val="26"/>
                <w:lang w:val="en-US"/>
              </w:rPr>
              <w:t xml:space="preserve"> năm 2016</w:t>
            </w:r>
          </w:p>
        </w:tc>
      </w:tr>
    </w:tbl>
    <w:p w:rsidR="00D17AF0" w:rsidRDefault="00D17AF0">
      <w:pPr>
        <w:pStyle w:val="Vnbnnidung0"/>
        <w:shd w:val="clear" w:color="auto" w:fill="auto"/>
        <w:tabs>
          <w:tab w:val="left" w:pos="3328"/>
        </w:tabs>
        <w:spacing w:line="240" w:lineRule="auto"/>
        <w:ind w:firstLine="640"/>
        <w:jc w:val="both"/>
        <w:rPr>
          <w:b/>
          <w:bCs/>
        </w:rPr>
      </w:pPr>
    </w:p>
    <w:p w:rsidR="00A9621F" w:rsidRPr="00D17AF0" w:rsidRDefault="00BB44FD" w:rsidP="00D17AF0">
      <w:pPr>
        <w:pStyle w:val="Vnbnnidung0"/>
        <w:shd w:val="clear" w:color="auto" w:fill="auto"/>
        <w:spacing w:after="80" w:line="240" w:lineRule="auto"/>
        <w:ind w:firstLine="0"/>
        <w:jc w:val="center"/>
        <w:rPr>
          <w:sz w:val="26"/>
          <w:szCs w:val="26"/>
        </w:rPr>
      </w:pPr>
      <w:r w:rsidRPr="00D17AF0">
        <w:rPr>
          <w:b/>
          <w:bCs/>
          <w:sz w:val="26"/>
          <w:szCs w:val="26"/>
        </w:rPr>
        <w:t>QUYẾT ĐỊNH</w:t>
      </w:r>
    </w:p>
    <w:p w:rsidR="00A9621F" w:rsidRPr="00D17AF0" w:rsidRDefault="004E15E8" w:rsidP="00D17AF0">
      <w:pPr>
        <w:pStyle w:val="Vnbnnidung0"/>
        <w:shd w:val="clear" w:color="auto" w:fill="auto"/>
        <w:spacing w:after="8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="00BB44FD" w:rsidRPr="00D17AF0">
        <w:rPr>
          <w:b/>
          <w:bCs/>
          <w:sz w:val="26"/>
          <w:szCs w:val="26"/>
        </w:rPr>
        <w:t>ề việc sửa đổi, bổ sung Quy chế tổ chức</w:t>
      </w:r>
    </w:p>
    <w:p w:rsidR="00A9621F" w:rsidRPr="00D17AF0" w:rsidRDefault="00BB44FD" w:rsidP="00D17AF0">
      <w:pPr>
        <w:pStyle w:val="Vnbnnidung0"/>
        <w:shd w:val="clear" w:color="auto" w:fill="auto"/>
        <w:spacing w:after="560" w:line="240" w:lineRule="auto"/>
        <w:ind w:firstLine="0"/>
        <w:jc w:val="center"/>
        <w:rPr>
          <w:sz w:val="26"/>
          <w:szCs w:val="26"/>
        </w:rPr>
      </w:pPr>
      <w:r w:rsidRPr="00D17AF0">
        <w:rPr>
          <w:b/>
          <w:bCs/>
          <w:sz w:val="26"/>
          <w:szCs w:val="26"/>
        </w:rPr>
        <w:t>và hoạt động của Bệnh viện huyện Nhà Bè</w:t>
      </w:r>
    </w:p>
    <w:p w:rsidR="00A9621F" w:rsidRPr="00D17AF0" w:rsidRDefault="00BB44FD" w:rsidP="00D17AF0">
      <w:pPr>
        <w:pStyle w:val="Tiu10"/>
        <w:keepNext/>
        <w:keepLines/>
        <w:shd w:val="clear" w:color="auto" w:fill="auto"/>
        <w:spacing w:line="338" w:lineRule="auto"/>
        <w:rPr>
          <w:sz w:val="26"/>
          <w:szCs w:val="26"/>
        </w:rPr>
      </w:pPr>
      <w:bookmarkStart w:id="1" w:name="bookmark0"/>
      <w:bookmarkStart w:id="2" w:name="bookmark1"/>
      <w:r w:rsidRPr="00D17AF0">
        <w:rPr>
          <w:sz w:val="26"/>
          <w:szCs w:val="26"/>
        </w:rPr>
        <w:t>ỦY BAN NHÂN DÂN HUYỆN NHÀ BÈ</w:t>
      </w:r>
      <w:bookmarkEnd w:id="1"/>
      <w:bookmarkEnd w:id="2"/>
    </w:p>
    <w:p w:rsidR="00A9621F" w:rsidRPr="00D17AF0" w:rsidRDefault="00BB44FD" w:rsidP="00D17AF0">
      <w:pPr>
        <w:pStyle w:val="Vnbnnidung0"/>
        <w:shd w:val="clear" w:color="auto" w:fill="auto"/>
        <w:ind w:firstLine="84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Căn cứ Luật Tổ chức chính quyền địa phưong ngày 19 tháng 6 năm 2015;</w:t>
      </w:r>
    </w:p>
    <w:p w:rsidR="00A9621F" w:rsidRPr="00D17AF0" w:rsidRDefault="00BB44FD" w:rsidP="00D17AF0">
      <w:pPr>
        <w:pStyle w:val="Vnbnnidung0"/>
        <w:shd w:val="clear" w:color="auto" w:fill="auto"/>
        <w:ind w:firstLine="84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Căn cứ Luậ</w:t>
      </w:r>
      <w:r w:rsidR="00D17AF0">
        <w:rPr>
          <w:sz w:val="26"/>
          <w:szCs w:val="26"/>
        </w:rPr>
        <w:t xml:space="preserve">t Tổ chức Hội đồng nhân dân và </w:t>
      </w:r>
      <w:r w:rsidR="00D17AF0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ngày 26 tháng 11 năm 2003;</w:t>
      </w:r>
    </w:p>
    <w:p w:rsidR="00A9621F" w:rsidRPr="00D17AF0" w:rsidRDefault="00BB44FD" w:rsidP="00D17AF0">
      <w:pPr>
        <w:pStyle w:val="Vnbnnidung0"/>
        <w:shd w:val="clear" w:color="auto" w:fill="auto"/>
        <w:ind w:firstLine="84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Căn cứ Quyết định số 1895/1997/BYT-QĐ ngày 19 tháng 9 năm 1997 của Bộ Y tế về việc ban hành Quy chế Bệnh viện;</w:t>
      </w:r>
    </w:p>
    <w:p w:rsidR="00A9621F" w:rsidRPr="00D17AF0" w:rsidRDefault="00BB44FD" w:rsidP="00D17AF0">
      <w:pPr>
        <w:pStyle w:val="Vnbnnidung0"/>
        <w:shd w:val="clear" w:color="auto" w:fill="auto"/>
        <w:ind w:firstLine="84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 xml:space="preserve">Căn cứ Thông tư 08/2011/TT-BYT ngày </w:t>
      </w:r>
      <w:r w:rsidR="00D17AF0" w:rsidRPr="00D17AF0">
        <w:rPr>
          <w:sz w:val="26"/>
          <w:szCs w:val="26"/>
        </w:rPr>
        <w:t>26 tháng 01 năm 2011 của Bộ Y tế</w:t>
      </w:r>
      <w:r w:rsidRPr="00D17AF0">
        <w:rPr>
          <w:sz w:val="26"/>
          <w:szCs w:val="26"/>
        </w:rPr>
        <w:t xml:space="preserve"> hướng dẫn về công tác dinh dưỡng, tiết chế trong Bệnh viện;</w:t>
      </w:r>
    </w:p>
    <w:p w:rsidR="00A9621F" w:rsidRPr="00D17AF0" w:rsidRDefault="00BB44FD" w:rsidP="00D17AF0">
      <w:pPr>
        <w:pStyle w:val="Vnbnnidung0"/>
        <w:shd w:val="clear" w:color="auto" w:fill="auto"/>
        <w:ind w:firstLine="84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Căn cứ Quyết định số 67/2011/QĐ-UBND</w:t>
      </w:r>
      <w:r w:rsidR="005F6F29">
        <w:rPr>
          <w:sz w:val="26"/>
          <w:szCs w:val="26"/>
        </w:rPr>
        <w:t xml:space="preserve"> ngày 24 tháng 10 năm 2011 của </w:t>
      </w:r>
      <w:r w:rsidR="005F6F29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 xml:space="preserve">y ban nhân dân Thành phố Hồ Chí Minh ban hành Quy định về trình tự, thủ tục ban hành </w:t>
      </w:r>
      <w:r w:rsidR="005F6F29">
        <w:rPr>
          <w:sz w:val="26"/>
          <w:szCs w:val="26"/>
        </w:rPr>
        <w:t xml:space="preserve">văn bản quy phạm pháp luật của </w:t>
      </w:r>
      <w:r w:rsidR="005F6F29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các cấp tại Thành phố Hồ Chí Minh; Quyết định 18/2014/QĐ-UBND</w:t>
      </w:r>
      <w:r w:rsidR="005F6F29">
        <w:rPr>
          <w:sz w:val="26"/>
          <w:szCs w:val="26"/>
        </w:rPr>
        <w:t xml:space="preserve"> ngày 09 tháng 05 năm 2014 của </w:t>
      </w:r>
      <w:r w:rsidR="005F6F29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 xml:space="preserve">y ban nhân dân Thành phố Hồ Chí Minh sửa đổi, bổ sung một số điều của quy định về trình tự, thủ tục ban hành </w:t>
      </w:r>
      <w:r w:rsidR="005F6F29">
        <w:rPr>
          <w:sz w:val="26"/>
          <w:szCs w:val="26"/>
        </w:rPr>
        <w:t xml:space="preserve">văn bản quy phạm pháp luật của </w:t>
      </w:r>
      <w:r w:rsidR="005F6F29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các cấp tại Thành phố Hồ Chí Minh ban hành kèm theo Quyết định 67/2011/QĐ-</w:t>
      </w:r>
      <w:r w:rsidR="005F6F29">
        <w:rPr>
          <w:sz w:val="26"/>
          <w:szCs w:val="26"/>
          <w:lang w:val="en-US"/>
        </w:rPr>
        <w:t>U</w:t>
      </w:r>
      <w:r w:rsidRPr="00D17AF0">
        <w:rPr>
          <w:sz w:val="26"/>
          <w:szCs w:val="26"/>
        </w:rPr>
        <w:t>BND</w:t>
      </w:r>
      <w:r w:rsidR="00780B31">
        <w:rPr>
          <w:sz w:val="26"/>
          <w:szCs w:val="26"/>
        </w:rPr>
        <w:t xml:space="preserve"> ngày 24 tháng 10 năm 2011 của </w:t>
      </w:r>
      <w:r w:rsidR="00780B31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Thành phố;</w:t>
      </w:r>
    </w:p>
    <w:p w:rsidR="00A9621F" w:rsidRPr="00D17AF0" w:rsidRDefault="00BB44FD" w:rsidP="00D17AF0">
      <w:pPr>
        <w:pStyle w:val="Vnbnnidung0"/>
        <w:shd w:val="clear" w:color="auto" w:fill="auto"/>
        <w:spacing w:after="360"/>
        <w:ind w:firstLine="76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Xét ý kiến thẩm định của Phòng Tư pháp tại Công văn số 58/PTP ngày 07 tháng 3 năm 2016 và đề nghị của Trưởng Phòng Nội vụ tại Tờ trình số 141/TTr- PNV ngày 21 tháng 3 năm 2016,</w:t>
      </w:r>
    </w:p>
    <w:p w:rsidR="00A9621F" w:rsidRPr="00D17AF0" w:rsidRDefault="00BB44FD" w:rsidP="00293843">
      <w:pPr>
        <w:pStyle w:val="Tiu10"/>
        <w:keepNext/>
        <w:keepLines/>
        <w:shd w:val="clear" w:color="auto" w:fill="auto"/>
        <w:rPr>
          <w:sz w:val="26"/>
          <w:szCs w:val="26"/>
        </w:rPr>
      </w:pPr>
      <w:bookmarkStart w:id="3" w:name="bookmark2"/>
      <w:bookmarkStart w:id="4" w:name="bookmark3"/>
      <w:r w:rsidRPr="00D17AF0">
        <w:rPr>
          <w:sz w:val="26"/>
          <w:szCs w:val="26"/>
        </w:rPr>
        <w:t>QUYẾT ĐỊNH:</w:t>
      </w:r>
      <w:bookmarkEnd w:id="3"/>
      <w:bookmarkEnd w:id="4"/>
    </w:p>
    <w:p w:rsidR="00A9621F" w:rsidRPr="00D17AF0" w:rsidRDefault="00BB44FD" w:rsidP="00D17AF0">
      <w:pPr>
        <w:pStyle w:val="Vnbnnidung0"/>
        <w:shd w:val="clear" w:color="auto" w:fill="auto"/>
        <w:spacing w:after="360" w:line="336" w:lineRule="auto"/>
        <w:ind w:firstLine="760"/>
        <w:jc w:val="both"/>
        <w:rPr>
          <w:sz w:val="26"/>
          <w:szCs w:val="26"/>
        </w:rPr>
      </w:pPr>
      <w:r w:rsidRPr="00D17AF0">
        <w:rPr>
          <w:b/>
          <w:bCs/>
          <w:sz w:val="26"/>
          <w:szCs w:val="26"/>
        </w:rPr>
        <w:t xml:space="preserve">Điều 1. </w:t>
      </w:r>
      <w:r w:rsidRPr="00D17AF0">
        <w:rPr>
          <w:sz w:val="26"/>
          <w:szCs w:val="26"/>
        </w:rPr>
        <w:t>Nay sửa đổi, bổ sung Khoản 5 Điều 5 Quy chế tổ chức và hoạt động của Bệnh viện huyện Nhà Bè ban hành kèm theo Quyết định 262/2007/QĐ-UBN</w:t>
      </w:r>
      <w:r w:rsidR="00293843">
        <w:rPr>
          <w:sz w:val="26"/>
          <w:szCs w:val="26"/>
        </w:rPr>
        <w:t xml:space="preserve">D ngày 05 tháng 9 năm 2007 của </w:t>
      </w:r>
      <w:r w:rsidR="00293843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huyện Nhà Bè, cụ thể như sau:</w:t>
      </w:r>
      <w:r w:rsidRPr="00D17AF0">
        <w:rPr>
          <w:sz w:val="26"/>
          <w:szCs w:val="26"/>
        </w:rPr>
        <w:br w:type="page"/>
      </w:r>
    </w:p>
    <w:p w:rsidR="00A9621F" w:rsidRPr="00D17AF0" w:rsidRDefault="00BB44FD" w:rsidP="00D17AF0">
      <w:pPr>
        <w:pStyle w:val="Vnbnnidung0"/>
        <w:shd w:val="clear" w:color="auto" w:fill="auto"/>
        <w:spacing w:after="100" w:line="240" w:lineRule="auto"/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  <w:lang w:val="en-US" w:eastAsia="en-US" w:bidi="en-US"/>
        </w:rPr>
        <w:lastRenderedPageBreak/>
        <w:t xml:space="preserve">5. </w:t>
      </w:r>
      <w:r w:rsidRPr="00D17AF0">
        <w:rPr>
          <w:sz w:val="26"/>
          <w:szCs w:val="26"/>
        </w:rPr>
        <w:t>Các khoa:</w:t>
      </w:r>
    </w:p>
    <w:p w:rsidR="00A9621F" w:rsidRPr="00D17AF0" w:rsidRDefault="00BB44FD" w:rsidP="00D17AF0">
      <w:pPr>
        <w:pStyle w:val="Vnbnnidung0"/>
        <w:numPr>
          <w:ilvl w:val="0"/>
          <w:numId w:val="1"/>
        </w:numPr>
        <w:shd w:val="clear" w:color="auto" w:fill="auto"/>
        <w:tabs>
          <w:tab w:val="left" w:pos="1167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Khám bệnh;</w:t>
      </w:r>
    </w:p>
    <w:p w:rsidR="00A9621F" w:rsidRPr="00D17AF0" w:rsidRDefault="00BB44FD" w:rsidP="00D17AF0">
      <w:pPr>
        <w:pStyle w:val="Vnbnnidung0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Cấp cứu - Hồi sức tích cực - Chống độc;</w:t>
      </w:r>
    </w:p>
    <w:p w:rsidR="00A9621F" w:rsidRPr="00D17AF0" w:rsidRDefault="00BB44FD" w:rsidP="00D17AF0">
      <w:pPr>
        <w:pStyle w:val="Vnbnnidung0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Nội tổng họp;</w:t>
      </w:r>
    </w:p>
    <w:p w:rsidR="00A9621F" w:rsidRPr="00D17AF0" w:rsidRDefault="00BB44FD" w:rsidP="00D17AF0">
      <w:pPr>
        <w:pStyle w:val="Vnbnnidung0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Ngoại tổng họp;</w:t>
      </w:r>
    </w:p>
    <w:p w:rsidR="00A9621F" w:rsidRPr="00D17AF0" w:rsidRDefault="00BB44FD" w:rsidP="00D17AF0">
      <w:pPr>
        <w:pStyle w:val="Vnbnnidung0"/>
        <w:shd w:val="clear" w:color="auto" w:fill="auto"/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đ) Khoa Phụ sản;</w:t>
      </w:r>
    </w:p>
    <w:p w:rsidR="00A9621F" w:rsidRPr="00D17AF0" w:rsidRDefault="00BB44FD" w:rsidP="00D17AF0">
      <w:pPr>
        <w:pStyle w:val="Vnbnnidung0"/>
        <w:numPr>
          <w:ilvl w:val="0"/>
          <w:numId w:val="1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Nhi</w:t>
      </w:r>
    </w:p>
    <w:p w:rsidR="00A9621F" w:rsidRPr="00D17AF0" w:rsidRDefault="00BB44FD" w:rsidP="00D17AF0">
      <w:pPr>
        <w:pStyle w:val="Vnbnnidung0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Y học dân tộc;</w:t>
      </w:r>
    </w:p>
    <w:p w:rsidR="00A9621F" w:rsidRPr="00D17AF0" w:rsidRDefault="00BB44FD" w:rsidP="00D17AF0">
      <w:pPr>
        <w:pStyle w:val="Vnbnnidung0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Chuẩn đoán hình ảnh (X quang, Siêu âm, nội soi);</w:t>
      </w:r>
    </w:p>
    <w:p w:rsidR="00A9621F" w:rsidRPr="00D17AF0" w:rsidRDefault="00BB44FD" w:rsidP="00D17AF0">
      <w:pPr>
        <w:pStyle w:val="Vnbnnidung0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Xét nghiệm (Huyết học, Hóa sinh, Vi sinh);</w:t>
      </w:r>
    </w:p>
    <w:p w:rsidR="00A9621F" w:rsidRPr="00D17AF0" w:rsidRDefault="00BB44FD" w:rsidP="00D17AF0">
      <w:pPr>
        <w:pStyle w:val="Vnbnnidung0"/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k)</w:t>
      </w:r>
      <w:r w:rsidRPr="00D17AF0">
        <w:rPr>
          <w:sz w:val="26"/>
          <w:szCs w:val="26"/>
        </w:rPr>
        <w:tab/>
        <w:t>Khoa Dược;</w:t>
      </w:r>
    </w:p>
    <w:p w:rsidR="00A9621F" w:rsidRPr="00D17AF0" w:rsidRDefault="00BB44FD" w:rsidP="00D17AF0">
      <w:pPr>
        <w:pStyle w:val="Vnbnnidung0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Khoa Chống nhiễm khuẩn;</w:t>
      </w:r>
    </w:p>
    <w:p w:rsidR="00A9621F" w:rsidRPr="00D17AF0" w:rsidRDefault="00BB44FD" w:rsidP="00D17AF0">
      <w:pPr>
        <w:pStyle w:val="Vnbnnidung0"/>
        <w:shd w:val="clear" w:color="auto" w:fill="auto"/>
        <w:tabs>
          <w:tab w:val="left" w:pos="1249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m)</w:t>
      </w:r>
      <w:r w:rsidRPr="00D17AF0">
        <w:rPr>
          <w:sz w:val="26"/>
          <w:szCs w:val="26"/>
        </w:rPr>
        <w:tab/>
        <w:t>Liên chuyên khoa Tai - Mũi - Họng, Răng - Hàm - Mặt, Mắt;</w:t>
      </w:r>
    </w:p>
    <w:p w:rsidR="00A9621F" w:rsidRPr="00D17AF0" w:rsidRDefault="00BB44FD" w:rsidP="00D17AF0">
      <w:pPr>
        <w:pStyle w:val="Vnbnnidung0"/>
        <w:shd w:val="clear" w:color="auto" w:fill="auto"/>
        <w:tabs>
          <w:tab w:val="left" w:pos="1249"/>
        </w:tabs>
        <w:ind w:firstLine="780"/>
        <w:jc w:val="both"/>
        <w:rPr>
          <w:sz w:val="26"/>
          <w:szCs w:val="26"/>
        </w:rPr>
      </w:pPr>
      <w:r w:rsidRPr="00D17AF0">
        <w:rPr>
          <w:sz w:val="26"/>
          <w:szCs w:val="26"/>
        </w:rPr>
        <w:t>n)</w:t>
      </w:r>
      <w:r w:rsidRPr="00D17AF0">
        <w:rPr>
          <w:sz w:val="26"/>
          <w:szCs w:val="26"/>
        </w:rPr>
        <w:tab/>
        <w:t>Khoa Dinh dưỡng, tiết chế.</w:t>
      </w:r>
    </w:p>
    <w:p w:rsidR="00A9621F" w:rsidRPr="00D17AF0" w:rsidRDefault="00BB44FD" w:rsidP="00D17AF0">
      <w:pPr>
        <w:pStyle w:val="Vnbnnidung0"/>
        <w:shd w:val="clear" w:color="auto" w:fill="auto"/>
        <w:ind w:firstLine="840"/>
        <w:jc w:val="both"/>
        <w:rPr>
          <w:sz w:val="26"/>
          <w:szCs w:val="26"/>
        </w:rPr>
      </w:pPr>
      <w:r w:rsidRPr="00D17AF0">
        <w:rPr>
          <w:b/>
          <w:bCs/>
          <w:sz w:val="26"/>
          <w:szCs w:val="26"/>
        </w:rPr>
        <w:t xml:space="preserve">Điều 2. </w:t>
      </w:r>
      <w:r w:rsidRPr="00D17AF0">
        <w:rPr>
          <w:sz w:val="26"/>
          <w:szCs w:val="26"/>
        </w:rPr>
        <w:t>Quyết định này có hiệu lực thi hành sau 07 ngày, kể từ ngày ký ban hành, là bộ phận không tách rời</w:t>
      </w:r>
      <w:r w:rsidR="00293843">
        <w:rPr>
          <w:sz w:val="26"/>
          <w:szCs w:val="26"/>
        </w:rPr>
        <w:t xml:space="preserve"> của Quyết định số 262/2007/QĐ-</w:t>
      </w:r>
      <w:r w:rsidR="00293843">
        <w:rPr>
          <w:sz w:val="26"/>
          <w:szCs w:val="26"/>
          <w:lang w:val="en-US"/>
        </w:rPr>
        <w:t>U</w:t>
      </w:r>
      <w:r w:rsidRPr="00D17AF0">
        <w:rPr>
          <w:sz w:val="26"/>
          <w:szCs w:val="26"/>
        </w:rPr>
        <w:t>BN</w:t>
      </w:r>
      <w:r w:rsidR="00293843">
        <w:rPr>
          <w:sz w:val="26"/>
          <w:szCs w:val="26"/>
        </w:rPr>
        <w:t xml:space="preserve">D ngày 05 tháng 9 năm 2007 của </w:t>
      </w:r>
      <w:r w:rsidR="00293843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huyện Nhà Bè ban hành Quy chế tổ chức và hoạt động của Bệnh viện huyện Nhà Bè và tha</w:t>
      </w:r>
      <w:r w:rsidR="00293843">
        <w:rPr>
          <w:sz w:val="26"/>
          <w:szCs w:val="26"/>
        </w:rPr>
        <w:t>y thế Quyết định số 02/2015/QĐ-</w:t>
      </w:r>
      <w:r w:rsidR="00293843">
        <w:rPr>
          <w:sz w:val="26"/>
          <w:szCs w:val="26"/>
          <w:lang w:val="en-US"/>
        </w:rPr>
        <w:t>U</w:t>
      </w:r>
      <w:r w:rsidRPr="00D17AF0">
        <w:rPr>
          <w:sz w:val="26"/>
          <w:szCs w:val="26"/>
        </w:rPr>
        <w:t>BN</w:t>
      </w:r>
      <w:r w:rsidR="00293843">
        <w:rPr>
          <w:sz w:val="26"/>
          <w:szCs w:val="26"/>
        </w:rPr>
        <w:t xml:space="preserve">D ngày 30 tháng 9 năm 2015 của </w:t>
      </w:r>
      <w:r w:rsidR="00293843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huyện Nhà Bè về việc sửa đổi, bổ sung Quy chế tổ chức và hoạt động của Bệnh viện huyện Nhà Bè.</w:t>
      </w:r>
    </w:p>
    <w:p w:rsidR="00A9621F" w:rsidRDefault="00BB44FD" w:rsidP="00D17AF0">
      <w:pPr>
        <w:pStyle w:val="Vnbnnidung0"/>
        <w:shd w:val="clear" w:color="auto" w:fill="auto"/>
        <w:spacing w:after="320"/>
        <w:ind w:firstLine="740"/>
        <w:jc w:val="both"/>
        <w:rPr>
          <w:sz w:val="26"/>
          <w:szCs w:val="26"/>
        </w:rPr>
      </w:pPr>
      <w:r w:rsidRPr="00D17AF0">
        <w:rPr>
          <w:b/>
          <w:bCs/>
          <w:sz w:val="26"/>
          <w:szCs w:val="26"/>
        </w:rPr>
        <w:t xml:space="preserve">Điều 3. </w:t>
      </w:r>
      <w:r w:rsidR="00293843">
        <w:rPr>
          <w:sz w:val="26"/>
          <w:szCs w:val="26"/>
        </w:rPr>
        <w:t xml:space="preserve">Chánh Văn phòng </w:t>
      </w:r>
      <w:r w:rsidR="00293843">
        <w:rPr>
          <w:sz w:val="26"/>
          <w:szCs w:val="26"/>
          <w:lang w:val="en-US"/>
        </w:rPr>
        <w:t>Ủ</w:t>
      </w:r>
      <w:r w:rsidRPr="00D17AF0">
        <w:rPr>
          <w:sz w:val="26"/>
          <w:szCs w:val="26"/>
        </w:rPr>
        <w:t>y ban nhân dân Huyện, Trưởng phòng Nội vụ, Trưởng phòng Tư pháp, Giám đốc Bệnh vi</w:t>
      </w:r>
      <w:r w:rsidR="00293843">
        <w:rPr>
          <w:sz w:val="26"/>
          <w:szCs w:val="26"/>
        </w:rPr>
        <w:t>ện và Thủ trưởng các cơ quan, đ</w:t>
      </w:r>
      <w:r w:rsidR="00293843">
        <w:rPr>
          <w:sz w:val="26"/>
          <w:szCs w:val="26"/>
          <w:lang w:val="en-US"/>
        </w:rPr>
        <w:t>ơ</w:t>
      </w:r>
      <w:r w:rsidRPr="00D17AF0">
        <w:rPr>
          <w:sz w:val="26"/>
          <w:szCs w:val="26"/>
        </w:rPr>
        <w:t xml:space="preserve">n vị có liên quan chịu trách </w:t>
      </w:r>
      <w:r w:rsidR="00293843">
        <w:rPr>
          <w:sz w:val="26"/>
          <w:szCs w:val="26"/>
        </w:rPr>
        <w:t>nhiệm thi hành Quyết định này./.</w:t>
      </w:r>
    </w:p>
    <w:tbl>
      <w:tblPr>
        <w:tblStyle w:val="LiBang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293843" w:rsidTr="00293843">
        <w:trPr>
          <w:trHeight w:val="2804"/>
        </w:trPr>
        <w:tc>
          <w:tcPr>
            <w:tcW w:w="4559" w:type="dxa"/>
          </w:tcPr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b/>
                <w:i/>
                <w:lang w:val="en-US"/>
              </w:rPr>
            </w:pPr>
            <w:r w:rsidRPr="00293843">
              <w:rPr>
                <w:b/>
                <w:i/>
                <w:lang w:val="en-US"/>
              </w:rPr>
              <w:t>Nơi nhận: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293843">
              <w:rPr>
                <w:sz w:val="22"/>
                <w:szCs w:val="22"/>
                <w:lang w:val="en-US"/>
              </w:rPr>
              <w:t>- Như Điều 3;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293843">
              <w:rPr>
                <w:sz w:val="22"/>
                <w:szCs w:val="22"/>
                <w:lang w:val="en-US"/>
              </w:rPr>
              <w:t>- Sở Tư pháp;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293843">
              <w:rPr>
                <w:sz w:val="22"/>
                <w:szCs w:val="22"/>
                <w:lang w:val="en-US"/>
              </w:rPr>
              <w:t>- TT Công báo Thành phố;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293843">
              <w:rPr>
                <w:sz w:val="22"/>
                <w:szCs w:val="22"/>
                <w:lang w:val="en-US"/>
              </w:rPr>
              <w:t>- Thường trực Huyện ủy;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293843">
              <w:rPr>
                <w:sz w:val="22"/>
                <w:szCs w:val="22"/>
                <w:lang w:val="en-US"/>
              </w:rPr>
              <w:t>- TTUB, CT, các PCT;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293843">
              <w:rPr>
                <w:sz w:val="22"/>
                <w:szCs w:val="22"/>
                <w:lang w:val="en-US"/>
              </w:rPr>
              <w:t>- Phòng Tư pháp;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293843">
              <w:rPr>
                <w:sz w:val="22"/>
                <w:szCs w:val="22"/>
                <w:lang w:val="en-US"/>
              </w:rPr>
              <w:t>- Lưu: VT, PNV, T.</w:t>
            </w:r>
          </w:p>
        </w:tc>
        <w:tc>
          <w:tcPr>
            <w:tcW w:w="4559" w:type="dxa"/>
          </w:tcPr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3843">
              <w:rPr>
                <w:b/>
                <w:sz w:val="26"/>
                <w:szCs w:val="26"/>
                <w:lang w:val="en-US"/>
              </w:rPr>
              <w:t>TM. ỦY BAN NHÂN DÂN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3843">
              <w:rPr>
                <w:b/>
                <w:sz w:val="26"/>
                <w:szCs w:val="26"/>
                <w:lang w:val="en-US"/>
              </w:rPr>
              <w:t>CHỦ TỊCH</w:t>
            </w: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93843" w:rsidRPr="00293843" w:rsidRDefault="00293843" w:rsidP="00293843">
            <w:pPr>
              <w:pStyle w:val="Vnbnnidung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3843">
              <w:rPr>
                <w:b/>
                <w:sz w:val="26"/>
                <w:szCs w:val="26"/>
                <w:lang w:val="en-US"/>
              </w:rPr>
              <w:t>Nguyễn Văn Lưu</w:t>
            </w:r>
          </w:p>
        </w:tc>
      </w:tr>
    </w:tbl>
    <w:p w:rsidR="00293843" w:rsidRDefault="00293843" w:rsidP="00D17AF0">
      <w:pPr>
        <w:pStyle w:val="Vnbnnidung0"/>
        <w:shd w:val="clear" w:color="auto" w:fill="auto"/>
        <w:spacing w:after="320"/>
        <w:ind w:firstLine="740"/>
        <w:jc w:val="both"/>
        <w:rPr>
          <w:sz w:val="26"/>
          <w:szCs w:val="26"/>
        </w:rPr>
      </w:pPr>
    </w:p>
    <w:sectPr w:rsidR="00293843" w:rsidSect="00623721">
      <w:pgSz w:w="11900" w:h="16840"/>
      <w:pgMar w:top="1301" w:right="1280" w:bottom="1975" w:left="1721" w:header="873" w:footer="15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B2" w:rsidRDefault="008245B2">
      <w:r>
        <w:separator/>
      </w:r>
    </w:p>
  </w:endnote>
  <w:endnote w:type="continuationSeparator" w:id="0">
    <w:p w:rsidR="008245B2" w:rsidRDefault="0082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B2" w:rsidRDefault="008245B2"/>
  </w:footnote>
  <w:footnote w:type="continuationSeparator" w:id="0">
    <w:p w:rsidR="008245B2" w:rsidRDefault="008245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351"/>
    <w:multiLevelType w:val="multilevel"/>
    <w:tmpl w:val="E5AA5E8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65062"/>
    <w:multiLevelType w:val="multilevel"/>
    <w:tmpl w:val="FAA07890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E1322"/>
    <w:multiLevelType w:val="multilevel"/>
    <w:tmpl w:val="6D6C4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1C4AAC"/>
    <w:multiLevelType w:val="multilevel"/>
    <w:tmpl w:val="F904A5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F"/>
    <w:rsid w:val="00293698"/>
    <w:rsid w:val="00293843"/>
    <w:rsid w:val="004E15E8"/>
    <w:rsid w:val="005F6F29"/>
    <w:rsid w:val="00623721"/>
    <w:rsid w:val="00720191"/>
    <w:rsid w:val="00780B31"/>
    <w:rsid w:val="008245B2"/>
    <w:rsid w:val="00A9621F"/>
    <w:rsid w:val="00BB44FD"/>
    <w:rsid w:val="00D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64ADC"/>
  <w15:docId w15:val="{28A5BE0C-AB8B-49C0-B467-D991A41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rPr>
      <w:color w:val="00000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Chthchnh">
    <w:name w:val="Chú thích ảnh_"/>
    <w:basedOn w:val="Phngmcinhcuaoanvn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">
    <w:name w:val="Văn bản nội dung_"/>
    <w:basedOn w:val="Phngmcinhcuaoanvn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u1">
    <w:name w:val="Tiêu đề #1_"/>
    <w:basedOn w:val="Phngmcinhcuaoanvn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">
    <w:name w:val="Văn bản nội dung (2)_"/>
    <w:basedOn w:val="Phngmcinhcuaoanvn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hthchnh0">
    <w:name w:val="Chú thích ảnh"/>
    <w:basedOn w:val="Binhthng"/>
    <w:link w:val="Chthchnh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Binhthng"/>
    <w:link w:val="Vnbnnidung"/>
    <w:pPr>
      <w:shd w:val="clear" w:color="auto" w:fill="FFFFFF"/>
      <w:spacing w:line="33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Binhthng"/>
    <w:link w:val="Tiu1"/>
    <w:pPr>
      <w:shd w:val="clear" w:color="auto" w:fill="FFFFFF"/>
      <w:spacing w:line="33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Binhthng"/>
    <w:link w:val="Vnbnnidung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LiBang">
    <w:name w:val="Table Grid"/>
    <w:basedOn w:val="BangThngthng"/>
    <w:uiPriority w:val="39"/>
    <w:rsid w:val="00D1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4555F-75BB-44E3-B3EF-2CC03DC4DB84}"/>
</file>

<file path=customXml/itemProps2.xml><?xml version="1.0" encoding="utf-8"?>
<ds:datastoreItem xmlns:ds="http://schemas.openxmlformats.org/officeDocument/2006/customXml" ds:itemID="{F33B3256-A26F-453A-9614-055863E8CBE7}"/>
</file>

<file path=customXml/itemProps3.xml><?xml version="1.0" encoding="utf-8"?>
<ds:datastoreItem xmlns:ds="http://schemas.openxmlformats.org/officeDocument/2006/customXml" ds:itemID="{4728430C-3B97-494D-A064-9931FCA56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2020-04-16T04:35:00Z</dcterms:created>
  <dcterms:modified xsi:type="dcterms:W3CDTF">2020-04-24T02:19:00Z</dcterms:modified>
</cp:coreProperties>
</file>